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C4AE8" w14:textId="77777777" w:rsidR="00571572" w:rsidRPr="00EF0E05" w:rsidRDefault="00571572" w:rsidP="00571572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Blanka </w:t>
      </w:r>
      <w:r>
        <w:rPr>
          <w:b/>
          <w:lang w:val="fi-FI"/>
        </w:rPr>
        <w:t>D</w:t>
      </w:r>
      <w:r>
        <w:rPr>
          <w:b/>
          <w:lang/>
        </w:rPr>
        <w:t>/ AEX</w:t>
      </w:r>
    </w:p>
    <w:p w14:paraId="5B92685E" w14:textId="77777777" w:rsidR="00571572" w:rsidRDefault="00571572" w:rsidP="00571572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D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 w:val="fi-FI"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1</w:t>
      </w:r>
      <w:r>
        <w:rPr>
          <w:color w:val="4472C4" w:themeColor="accent1"/>
          <w:lang/>
        </w:rPr>
        <w:t>5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 w:val="fi-FI"/>
        </w:rPr>
        <w:t xml:space="preserve"> /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18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>0 mm&gt;</w:t>
      </w:r>
      <w:r>
        <w:rPr>
          <w:lang w:val="fi-FI"/>
        </w:rPr>
        <w:t>.</w:t>
      </w:r>
    </w:p>
    <w:p w14:paraId="1ABABFEF" w14:textId="77777777" w:rsidR="00571572" w:rsidRDefault="00571572" w:rsidP="00571572">
      <w:pPr>
        <w:rPr>
          <w:lang w:val="fi-FI"/>
        </w:rPr>
      </w:pPr>
      <w:r>
        <w:rPr>
          <w:lang/>
        </w:rPr>
        <w:t xml:space="preserve">Osittain näkyvä </w:t>
      </w:r>
      <w:r w:rsidRPr="006F06F7">
        <w:rPr>
          <w:lang w:val="fi-FI"/>
        </w:rPr>
        <w:t>Rockfon® System Bandraster Dznl/AEX™</w:t>
      </w:r>
      <w:r w:rsidRPr="00DA2B5D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0961E8E1" w14:textId="77777777" w:rsidR="00571572" w:rsidRDefault="00571572" w:rsidP="00571572">
      <w:pPr>
        <w:rPr>
          <w:lang w:val="fi-FI"/>
        </w:rPr>
      </w:pPr>
      <w:r>
        <w:rPr>
          <w:lang w:val="fi-FI"/>
        </w:rPr>
        <w:t>Levy täysin avattava,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0C2FA3EF" w14:textId="77777777" w:rsidR="00571572" w:rsidRDefault="00571572" w:rsidP="00571572">
      <w:pPr>
        <w:rPr>
          <w:lang w:val="fi-FI"/>
        </w:rPr>
      </w:pPr>
      <w:r>
        <w:rPr>
          <w:lang w:val="fi-FI"/>
        </w:rPr>
        <w:t xml:space="preserve">Levyn ja listajärjestelmän asennus valmistajan ohjeen mukaan. </w:t>
      </w:r>
    </w:p>
    <w:p w14:paraId="1AB0B10A" w14:textId="77777777" w:rsidR="00571572" w:rsidRPr="00A478F1" w:rsidRDefault="00571572" w:rsidP="00571572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07847C5E" w14:textId="77777777" w:rsidR="00571572" w:rsidRPr="00B03F78" w:rsidRDefault="00571572" w:rsidP="00571572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00A3CA50" w14:textId="77777777" w:rsidR="00571572" w:rsidRPr="00550451" w:rsidRDefault="00571572" w:rsidP="00571572">
      <w:pPr>
        <w:rPr>
          <w:lang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 xml:space="preserve">uokka </w:t>
      </w:r>
      <w:r>
        <w:rPr>
          <w:lang/>
        </w:rPr>
        <w:t>4</w:t>
      </w:r>
    </w:p>
    <w:p w14:paraId="26952054" w14:textId="77777777" w:rsidR="00571572" w:rsidRPr="00B03F78" w:rsidRDefault="00571572" w:rsidP="00571572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4205F203" w14:textId="77777777" w:rsidR="00571572" w:rsidRPr="00571572" w:rsidRDefault="00571572" w:rsidP="00571572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 w:rsidRPr="009F6B38">
        <w:rPr>
          <w:lang w:val="fi-FI"/>
        </w:rPr>
        <w:t>2.3</w:t>
      </w:r>
      <w:r>
        <w:rPr>
          <w:lang/>
        </w:rPr>
        <w:t>4</w:t>
      </w:r>
      <w:r w:rsidRPr="009F6B38">
        <w:rPr>
          <w:lang w:val="fi-FI"/>
        </w:rPr>
        <w:t xml:space="preserve"> </w:t>
      </w:r>
      <w:r>
        <w:rPr>
          <w:lang/>
        </w:rPr>
        <w:t>k</w:t>
      </w:r>
      <w:r w:rsidRPr="009F6B38">
        <w:rPr>
          <w:lang w:val="fi-FI"/>
        </w:rPr>
        <w:t>g</w:t>
      </w:r>
      <w:r w:rsidRPr="00B03F78">
        <w:rPr>
          <w:lang w:val="fi-FI"/>
        </w:rPr>
        <w:t xml:space="preserve">. </w:t>
      </w:r>
      <w:r w:rsidRPr="00571572">
        <w:rPr>
          <w:lang w:val="fi-FI"/>
        </w:rPr>
        <w:t>CO2-ekv/m2 (cradle to gate EPD:n perusteella)</w:t>
      </w:r>
    </w:p>
    <w:p w14:paraId="7922249B" w14:textId="77777777" w:rsidR="00571572" w:rsidRDefault="00571572" w:rsidP="00571572">
      <w:pPr>
        <w:rPr>
          <w:lang w:val="fi-FI"/>
        </w:rPr>
      </w:pPr>
      <w:r>
        <w:rPr>
          <w:lang w:val="fi-FI"/>
        </w:rPr>
        <w:t xml:space="preserve">Täysin kierrätettävä suljetussa loopissa. </w:t>
      </w:r>
    </w:p>
    <w:p w14:paraId="2DE349CB" w14:textId="77777777" w:rsidR="00571572" w:rsidRPr="002571D4" w:rsidRDefault="00571572" w:rsidP="00571572">
      <w:pPr>
        <w:rPr>
          <w:rFonts w:eastAsia="Times New Roman"/>
          <w:lang/>
        </w:rPr>
      </w:pPr>
      <w:r w:rsidRPr="00B7415A">
        <w:rPr>
          <w:rFonts w:eastAsia="Times New Roman"/>
          <w:lang w:val="fi-FI"/>
        </w:rPr>
        <w:t>Tarkemmat tuotetiedot Rockfon Blanka</w:t>
      </w:r>
      <w:r w:rsidRPr="007E527A">
        <w:rPr>
          <w:bCs/>
          <w:lang w:val="fi-FI"/>
        </w:rPr>
        <w:t xml:space="preserve"> </w:t>
      </w:r>
      <w:r w:rsidRPr="00B7415A">
        <w:rPr>
          <w:rFonts w:eastAsia="Times New Roman"/>
          <w:lang w:val="fi-FI"/>
        </w:rPr>
        <w:t>tuotetietokortti</w:t>
      </w:r>
      <w:r>
        <w:rPr>
          <w:rFonts w:eastAsia="Times New Roman"/>
          <w:lang/>
        </w:rPr>
        <w:t>.</w:t>
      </w:r>
    </w:p>
    <w:p w14:paraId="6B96D99A" w14:textId="77777777" w:rsidR="00004374" w:rsidRPr="00571572" w:rsidRDefault="00571572">
      <w:pPr>
        <w:rPr>
          <w:lang/>
        </w:rPr>
      </w:pPr>
    </w:p>
    <w:sectPr w:rsidR="00004374" w:rsidRPr="00571572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572"/>
    <w:rsid w:val="004C66AC"/>
    <w:rsid w:val="00560D04"/>
    <w:rsid w:val="00571572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646B1"/>
  <w15:chartTrackingRefBased/>
  <w15:docId w15:val="{34443736-B426-47A0-A058-CE446113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572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750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2024-04-16T08:10:00Z</dcterms:created>
  <dcterms:modified xsi:type="dcterms:W3CDTF">2024-04-16T08:10:00Z</dcterms:modified>
</cp:coreProperties>
</file>